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F740E" w:rsidRPr="0013471B" w14:paraId="3AF53374" w14:textId="77777777">
        <w:trPr>
          <w:cantSplit/>
          <w:trHeight w:hRule="exact" w:val="1440"/>
        </w:trPr>
        <w:tc>
          <w:tcPr>
            <w:tcW w:w="3787" w:type="dxa"/>
          </w:tcPr>
          <w:p w14:paraId="5B1847CF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Aldrich Pump LLC and Murray Boiler LLC</w:t>
            </w:r>
          </w:p>
          <w:p w14:paraId="4D87B74D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Attn Allan Tananbaum</w:t>
            </w:r>
          </w:p>
          <w:p w14:paraId="6A8FE7E0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800-E Beaty Street</w:t>
            </w:r>
          </w:p>
          <w:p w14:paraId="2DBF7396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Davidson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28036</w:t>
            </w:r>
          </w:p>
          <w:p w14:paraId="24C21AF5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590FE33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674B228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Anselmi &amp; Carvelli, LLP</w:t>
            </w:r>
          </w:p>
          <w:p w14:paraId="25E39B40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Andrew E. Anselmi and Zachary D. Wellbrock</w:t>
            </w:r>
          </w:p>
          <w:p w14:paraId="27C79D40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56 Headquarters Plaza</w:t>
            </w:r>
          </w:p>
          <w:p w14:paraId="2FE8602A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West Tower Fifth Floor</w:t>
            </w:r>
          </w:p>
          <w:p w14:paraId="00BE02C7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Morristown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07960</w:t>
            </w:r>
          </w:p>
          <w:p w14:paraId="147D45C4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4EA2FE5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73C324E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Blanco Tackabery &amp; Matamoros, PA</w:t>
            </w:r>
          </w:p>
          <w:p w14:paraId="6B62AED1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Ashley S. Rusher</w:t>
            </w:r>
          </w:p>
          <w:p w14:paraId="43D96D3B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404 N. Marshall Street</w:t>
            </w:r>
          </w:p>
          <w:p w14:paraId="07403A18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Winston-Salem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27101</w:t>
            </w:r>
          </w:p>
          <w:p w14:paraId="46014D09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740E" w:rsidRPr="0013471B" w14:paraId="34D2B2DE" w14:textId="77777777">
        <w:trPr>
          <w:cantSplit/>
          <w:trHeight w:hRule="exact" w:val="1440"/>
        </w:trPr>
        <w:tc>
          <w:tcPr>
            <w:tcW w:w="3787" w:type="dxa"/>
          </w:tcPr>
          <w:p w14:paraId="6BC3B32B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Bradley Arant Boult Cummings LLP</w:t>
            </w:r>
          </w:p>
          <w:p w14:paraId="4DBD6425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Jay Bender</w:t>
            </w:r>
          </w:p>
          <w:p w14:paraId="75B7AC17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214 North Tyron Street, Suite 3700</w:t>
            </w:r>
          </w:p>
          <w:p w14:paraId="2251E797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28202</w:t>
            </w:r>
          </w:p>
          <w:p w14:paraId="3B2E61CD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D6AB60F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1D74D52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Burke, Warren, MacKay &amp; Serritella, P.C.</w:t>
            </w:r>
          </w:p>
          <w:p w14:paraId="3BBDFD9C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Joseph D. Frank</w:t>
            </w:r>
          </w:p>
          <w:p w14:paraId="02B713B5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330 N Wabash Ave, Suite 2100</w:t>
            </w:r>
          </w:p>
          <w:p w14:paraId="447BBC8D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Chicago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IL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60611</w:t>
            </w:r>
          </w:p>
          <w:p w14:paraId="59FD5719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7033DCF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2672557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Caplin &amp; Drysdale Chartered</w:t>
            </w:r>
          </w:p>
          <w:p w14:paraId="4A1026BD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Kevin C Maclay, Todd E Phillips</w:t>
            </w:r>
          </w:p>
          <w:p w14:paraId="68AAF9FA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One Thomas Circle, NW</w:t>
            </w:r>
          </w:p>
          <w:p w14:paraId="0244CA16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Suite 1100</w:t>
            </w:r>
          </w:p>
          <w:p w14:paraId="24094E70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Washington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DC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20005</w:t>
            </w:r>
          </w:p>
          <w:p w14:paraId="1412EB1F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740E" w:rsidRPr="0013471B" w14:paraId="368FE8A9" w14:textId="77777777">
        <w:trPr>
          <w:cantSplit/>
          <w:trHeight w:hRule="exact" w:val="1440"/>
        </w:trPr>
        <w:tc>
          <w:tcPr>
            <w:tcW w:w="3787" w:type="dxa"/>
          </w:tcPr>
          <w:p w14:paraId="1224C7BE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Cordes Law, PLLC</w:t>
            </w:r>
          </w:p>
          <w:p w14:paraId="280F7661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Stacy C. Cordes and Meghan Van Vynckt</w:t>
            </w:r>
          </w:p>
          <w:p w14:paraId="743D1D1C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1800 East Blvd</w:t>
            </w:r>
          </w:p>
          <w:p w14:paraId="6792AC03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28203</w:t>
            </w:r>
          </w:p>
          <w:p w14:paraId="00DDDE36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AA27F67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6FE7EB1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Davis &amp; Hamrick, LLP</w:t>
            </w:r>
          </w:p>
          <w:p w14:paraId="0C4F1D4D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James G. Welsh, Jr.</w:t>
            </w:r>
          </w:p>
          <w:p w14:paraId="5223D402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P.O. Drawer 20039</w:t>
            </w:r>
          </w:p>
          <w:p w14:paraId="4389440B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Winston-Salem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27120-0039</w:t>
            </w:r>
          </w:p>
          <w:p w14:paraId="04042261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DA7A88C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3F9DD60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Dentons US LLP</w:t>
            </w:r>
          </w:p>
          <w:p w14:paraId="73AE6F88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Geoffrey M. Miller</w:t>
            </w:r>
          </w:p>
          <w:p w14:paraId="05F9B570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1221 Avenue of the Americas</w:t>
            </w:r>
          </w:p>
          <w:p w14:paraId="57B23512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10020-1089</w:t>
            </w:r>
          </w:p>
          <w:p w14:paraId="6AAAD3E5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740E" w:rsidRPr="0013471B" w14:paraId="1556391A" w14:textId="77777777">
        <w:trPr>
          <w:cantSplit/>
          <w:trHeight w:hRule="exact" w:val="1440"/>
        </w:trPr>
        <w:tc>
          <w:tcPr>
            <w:tcW w:w="3787" w:type="dxa"/>
          </w:tcPr>
          <w:p w14:paraId="49DD6785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Dentons US LLP</w:t>
            </w:r>
          </w:p>
          <w:p w14:paraId="4DD94823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Robert B. Millner and Patrick C. Maxcy</w:t>
            </w:r>
          </w:p>
          <w:p w14:paraId="23B132FE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233 South Wacker Drive, Suite 5900</w:t>
            </w:r>
          </w:p>
          <w:p w14:paraId="5FFE10AA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Chicago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IL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60606-6361</w:t>
            </w:r>
          </w:p>
          <w:p w14:paraId="30D23428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B27B9AD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E0ADED8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Essex Richards, PA</w:t>
            </w:r>
          </w:p>
          <w:p w14:paraId="5213B266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Heather W Culp and John C Woodman</w:t>
            </w:r>
          </w:p>
          <w:p w14:paraId="58AFDA28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1701 South Boulevard</w:t>
            </w:r>
          </w:p>
          <w:p w14:paraId="6D5107F8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28203</w:t>
            </w:r>
          </w:p>
          <w:p w14:paraId="58ABB452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E31981D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FA560B5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Greenberg Traurig, LLP</w:t>
            </w:r>
          </w:p>
          <w:p w14:paraId="667BE73A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Peter D. Kieselbach</w:t>
            </w:r>
          </w:p>
          <w:p w14:paraId="3A62965B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90 South 7th Street, Suite 3500</w:t>
            </w:r>
          </w:p>
          <w:p w14:paraId="732EE551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Minneapolis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MN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55402</w:t>
            </w:r>
          </w:p>
          <w:p w14:paraId="69204078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740E" w:rsidRPr="0013471B" w14:paraId="0D80A65C" w14:textId="77777777">
        <w:trPr>
          <w:cantSplit/>
          <w:trHeight w:hRule="exact" w:val="1440"/>
        </w:trPr>
        <w:tc>
          <w:tcPr>
            <w:tcW w:w="3787" w:type="dxa"/>
          </w:tcPr>
          <w:p w14:paraId="27D95770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Greenberg Traurig, LLP</w:t>
            </w:r>
          </w:p>
          <w:p w14:paraId="57FC37FB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Ryan Reimers</w:t>
            </w:r>
          </w:p>
          <w:p w14:paraId="01FC7F4A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8022 Providence Road, Suite 500-255</w:t>
            </w:r>
          </w:p>
          <w:p w14:paraId="4EABEAF6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28277</w:t>
            </w:r>
          </w:p>
          <w:p w14:paraId="3461B83C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3E5B09D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DB53035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Grier Wright Martinez, PA</w:t>
            </w:r>
          </w:p>
          <w:p w14:paraId="6B072B6E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A. Cotten Wright</w:t>
            </w:r>
          </w:p>
          <w:p w14:paraId="0D1A146C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521 E Morehead Street, Suite 440</w:t>
            </w:r>
          </w:p>
          <w:p w14:paraId="3C8E37A5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28202</w:t>
            </w:r>
          </w:p>
          <w:p w14:paraId="36F98890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DF8CB11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C92FAFA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Hamilton Stephens Steele Martin PLLC</w:t>
            </w:r>
          </w:p>
          <w:p w14:paraId="5DB344AD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Glenn C Thompson</w:t>
            </w:r>
          </w:p>
          <w:p w14:paraId="415E846D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525 North Tryon St</w:t>
            </w:r>
          </w:p>
          <w:p w14:paraId="620B32CC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Suite 1400</w:t>
            </w:r>
          </w:p>
          <w:p w14:paraId="62A896D9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28202</w:t>
            </w:r>
          </w:p>
          <w:p w14:paraId="78AFDB65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740E" w:rsidRPr="0013471B" w14:paraId="256E95D7" w14:textId="77777777">
        <w:trPr>
          <w:cantSplit/>
          <w:trHeight w:hRule="exact" w:val="1440"/>
        </w:trPr>
        <w:tc>
          <w:tcPr>
            <w:tcW w:w="3787" w:type="dxa"/>
          </w:tcPr>
          <w:p w14:paraId="1B7AC3DB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Higgins &amp; Owens, PLLC</w:t>
            </w:r>
          </w:p>
          <w:p w14:paraId="4FB87762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Sara (Sally) W. Higgins</w:t>
            </w:r>
          </w:p>
          <w:p w14:paraId="72C8C7BC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524 East Blvd.</w:t>
            </w:r>
          </w:p>
          <w:p w14:paraId="1BA36F09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28203</w:t>
            </w:r>
          </w:p>
          <w:p w14:paraId="67E769EF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3D7E279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C17FDF7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Internal Revenue Service</w:t>
            </w:r>
          </w:p>
          <w:p w14:paraId="3F76EDE8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Attn Centralized Insolvency Operation</w:t>
            </w:r>
          </w:p>
          <w:p w14:paraId="5091BCD0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2970 Market St.</w:t>
            </w:r>
          </w:p>
          <w:p w14:paraId="0205681C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Philadelphia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19104-5016</w:t>
            </w:r>
          </w:p>
          <w:p w14:paraId="2477A6E8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D4AD69F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B184F0D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Internal Revenue Service</w:t>
            </w:r>
          </w:p>
          <w:p w14:paraId="4E9D95E4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4905 Koger Boulevard</w:t>
            </w:r>
          </w:p>
          <w:p w14:paraId="0E8C2273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Greensboro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27407</w:t>
            </w:r>
          </w:p>
          <w:p w14:paraId="3112485B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740E" w:rsidRPr="0013471B" w14:paraId="13654A4D" w14:textId="77777777">
        <w:trPr>
          <w:cantSplit/>
          <w:trHeight w:hRule="exact" w:val="1440"/>
        </w:trPr>
        <w:tc>
          <w:tcPr>
            <w:tcW w:w="3787" w:type="dxa"/>
          </w:tcPr>
          <w:p w14:paraId="1E771739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James McElroy &amp; Diehl, PA</w:t>
            </w:r>
          </w:p>
          <w:p w14:paraId="59C2AF6F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Adam Ross</w:t>
            </w:r>
          </w:p>
          <w:p w14:paraId="1CD12B57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525 N. Tryon St, Suite 700</w:t>
            </w:r>
          </w:p>
          <w:p w14:paraId="1F785F4E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28202</w:t>
            </w:r>
          </w:p>
          <w:p w14:paraId="67ECFDBD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9CF23AA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A97E8BA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Jones Day</w:t>
            </w:r>
          </w:p>
          <w:p w14:paraId="60C81BB5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Brad B Erens, Mark A Cody, Caitlin K Cahow</w:t>
            </w:r>
          </w:p>
          <w:p w14:paraId="77DBDD6B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110 North Wacker Drive, Suite 4800</w:t>
            </w:r>
          </w:p>
          <w:p w14:paraId="48CA5CF0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Chicago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IL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60606</w:t>
            </w:r>
          </w:p>
          <w:p w14:paraId="165C41D3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C55FEF0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A221B60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Jones Day</w:t>
            </w:r>
          </w:p>
          <w:p w14:paraId="4980F1CA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Gregory M Gordon</w:t>
            </w:r>
          </w:p>
          <w:p w14:paraId="72C8A9E5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2727 N. Harwood Street</w:t>
            </w:r>
          </w:p>
          <w:p w14:paraId="172ABC64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Dallas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75201</w:t>
            </w:r>
          </w:p>
          <w:p w14:paraId="5D8A0817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740E" w:rsidRPr="0013471B" w14:paraId="573A2DDC" w14:textId="77777777">
        <w:trPr>
          <w:cantSplit/>
          <w:trHeight w:hRule="exact" w:val="1440"/>
        </w:trPr>
        <w:tc>
          <w:tcPr>
            <w:tcW w:w="3787" w:type="dxa"/>
          </w:tcPr>
          <w:p w14:paraId="2FE02DB0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KCC dba Verita</w:t>
            </w:r>
          </w:p>
          <w:p w14:paraId="464577E1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Jeffrey Miller</w:t>
            </w:r>
          </w:p>
          <w:p w14:paraId="7214BC64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222 N Pacific Coast Highway, Suite 300</w:t>
            </w:r>
          </w:p>
          <w:p w14:paraId="208C3760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El Segundo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90245</w:t>
            </w:r>
          </w:p>
          <w:p w14:paraId="3E3518D8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606EE70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2F5FB9B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King &amp; Spalding LLP</w:t>
            </w:r>
          </w:p>
          <w:p w14:paraId="51C236A2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Cory Hohnbaum</w:t>
            </w:r>
          </w:p>
          <w:p w14:paraId="22B6D013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300 South Tryon Street</w:t>
            </w:r>
          </w:p>
          <w:p w14:paraId="5A593FF8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Suite 1700</w:t>
            </w:r>
          </w:p>
          <w:p w14:paraId="2CF7E97B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28202</w:t>
            </w:r>
          </w:p>
          <w:p w14:paraId="3DC4EC19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6A261CF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E8F1D29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King &amp; Spalding LLP</w:t>
            </w:r>
          </w:p>
          <w:p w14:paraId="335E9B5E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Richard A. Schneider</w:t>
            </w:r>
          </w:p>
          <w:p w14:paraId="4F7B2716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1180 Peachtree Street, N.E.</w:t>
            </w:r>
          </w:p>
          <w:p w14:paraId="42974AD6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Atlanta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30309</w:t>
            </w:r>
          </w:p>
          <w:p w14:paraId="411ED766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740E" w:rsidRPr="0013471B" w14:paraId="54277788" w14:textId="77777777">
        <w:trPr>
          <w:cantSplit/>
          <w:trHeight w:hRule="exact" w:val="1440"/>
        </w:trPr>
        <w:tc>
          <w:tcPr>
            <w:tcW w:w="3787" w:type="dxa"/>
          </w:tcPr>
          <w:p w14:paraId="6DFE2789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Lathan &amp; Watkins LLP</w:t>
            </w:r>
          </w:p>
          <w:p w14:paraId="4A3FB213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Jeffrey E. Bjork, Kimberly A. Posin, Amy C. Quartarolo, Helena G. Tseregounis</w:t>
            </w:r>
          </w:p>
          <w:p w14:paraId="089F4DC2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355 South Grand Ave, Suite 100</w:t>
            </w:r>
          </w:p>
          <w:p w14:paraId="6276D08F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Los Angeles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90071-1560</w:t>
            </w:r>
          </w:p>
          <w:p w14:paraId="032BE9ED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6B9D2C2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1D73604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Lowenstein Sandler LLP</w:t>
            </w:r>
          </w:p>
          <w:p w14:paraId="18402A9F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Lynda A. Bennett</w:t>
            </w:r>
          </w:p>
          <w:p w14:paraId="70AFD034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One Lowenstein Drive</w:t>
            </w:r>
          </w:p>
          <w:p w14:paraId="23D34ECF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Roseland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07068</w:t>
            </w:r>
          </w:p>
          <w:p w14:paraId="7C830EAC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AD6D485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EA3CBDB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Mays Law Firm, PLLC</w:t>
            </w:r>
          </w:p>
          <w:p w14:paraId="5CD06CB8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Robert A. Mays</w:t>
            </w:r>
          </w:p>
          <w:p w14:paraId="42E7B8B8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21 Battery Park Avenue</w:t>
            </w:r>
          </w:p>
          <w:p w14:paraId="4EA63792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Suite 201</w:t>
            </w:r>
          </w:p>
          <w:p w14:paraId="59AEB5E0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Asheville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28801</w:t>
            </w:r>
          </w:p>
          <w:p w14:paraId="1E844A6A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740E" w:rsidRPr="0013471B" w14:paraId="1DF50608" w14:textId="77777777">
        <w:trPr>
          <w:cantSplit/>
          <w:trHeight w:hRule="exact" w:val="1440"/>
        </w:trPr>
        <w:tc>
          <w:tcPr>
            <w:tcW w:w="3787" w:type="dxa"/>
          </w:tcPr>
          <w:p w14:paraId="09219100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McCarter &amp; English LLP</w:t>
            </w:r>
          </w:p>
          <w:p w14:paraId="67C45263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Anthony Bartell and Phillip S. Pavlick</w:t>
            </w:r>
          </w:p>
          <w:p w14:paraId="7199924D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Four Gateway Center</w:t>
            </w:r>
          </w:p>
          <w:p w14:paraId="2B8E9B38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100 Mulberry St.</w:t>
            </w:r>
          </w:p>
          <w:p w14:paraId="18E587F1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Newark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07102</w:t>
            </w:r>
          </w:p>
          <w:p w14:paraId="389CDECD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51C256D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3D4C753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McCarter &amp; English LLP</w:t>
            </w:r>
          </w:p>
          <w:p w14:paraId="24EF9764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Gregory J Mascitti</w:t>
            </w:r>
          </w:p>
          <w:p w14:paraId="168FA1CF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825 Eighth Ave, 31st Floor</w:t>
            </w:r>
          </w:p>
          <w:p w14:paraId="1F3F4ACF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Worldwide Plaza</w:t>
            </w:r>
          </w:p>
          <w:p w14:paraId="5A259B0C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10019</w:t>
            </w:r>
          </w:p>
          <w:p w14:paraId="6FBA0FDF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FFFC929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2D4FA25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McCarter &amp; English LLP</w:t>
            </w:r>
          </w:p>
          <w:p w14:paraId="5F8D2585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Philip D. Amoa</w:t>
            </w:r>
          </w:p>
          <w:p w14:paraId="44E5557A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1600 Market St. Suite 3900</w:t>
            </w:r>
          </w:p>
          <w:p w14:paraId="2D0D1452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Philadelphia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19103</w:t>
            </w:r>
          </w:p>
          <w:p w14:paraId="69D14FF3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BF511D5" w14:textId="77777777" w:rsidR="002F740E" w:rsidRDefault="002F740E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2F740E" w:rsidSect="002F740E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F740E" w:rsidRPr="0013471B" w14:paraId="2DBA243A" w14:textId="77777777">
        <w:trPr>
          <w:cantSplit/>
          <w:trHeight w:hRule="exact" w:val="1440"/>
        </w:trPr>
        <w:tc>
          <w:tcPr>
            <w:tcW w:w="3787" w:type="dxa"/>
          </w:tcPr>
          <w:p w14:paraId="63BA09AB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lastRenderedPageBreak/>
              <w:t>Moon Wright &amp; Houston, PLLC</w:t>
            </w:r>
          </w:p>
          <w:p w14:paraId="7311D789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Andrew T. Houston</w:t>
            </w:r>
          </w:p>
          <w:p w14:paraId="0E868AA0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121 W. Trade Street, Suite 1950</w:t>
            </w:r>
          </w:p>
          <w:p w14:paraId="5A80C64F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28202</w:t>
            </w:r>
          </w:p>
          <w:p w14:paraId="1944A8A8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A06F458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7D8C076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Moore &amp; Van Allen PLLC</w:t>
            </w:r>
          </w:p>
          <w:p w14:paraId="515C6FAB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Hillary B. Crabtree and Zachary H. Smith</w:t>
            </w:r>
          </w:p>
          <w:p w14:paraId="6234D640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100 North Tryon Street, Suite 4700</w:t>
            </w:r>
          </w:p>
          <w:p w14:paraId="200C3B01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28202</w:t>
            </w:r>
          </w:p>
          <w:p w14:paraId="10406278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10E458D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B8EEF49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Motley Rice LLC</w:t>
            </w:r>
          </w:p>
          <w:p w14:paraId="657EC525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John D. Hurst</w:t>
            </w:r>
          </w:p>
          <w:p w14:paraId="4B5DFF92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28 Bridgeside Blvd.</w:t>
            </w:r>
          </w:p>
          <w:p w14:paraId="702269CA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Mt. Pleasant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SC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29464</w:t>
            </w:r>
          </w:p>
          <w:p w14:paraId="73415DD8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740E" w:rsidRPr="0013471B" w14:paraId="6DBF19AD" w14:textId="77777777">
        <w:trPr>
          <w:cantSplit/>
          <w:trHeight w:hRule="exact" w:val="1440"/>
        </w:trPr>
        <w:tc>
          <w:tcPr>
            <w:tcW w:w="3787" w:type="dxa"/>
          </w:tcPr>
          <w:p w14:paraId="590C892E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Nexsen Pruet PLLC</w:t>
            </w:r>
          </w:p>
          <w:p w14:paraId="50F787D2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Carl H. Petkoff</w:t>
            </w:r>
          </w:p>
          <w:p w14:paraId="43226286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Post Office Box 2426</w:t>
            </w:r>
          </w:p>
          <w:p w14:paraId="192A835A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Columbia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SC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29202</w:t>
            </w:r>
          </w:p>
          <w:p w14:paraId="0EFDD0EA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A4463D8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CB73034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Nexsen Pruet PLLC</w:t>
            </w:r>
          </w:p>
          <w:p w14:paraId="4AC139D2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Carl H. Petkoff</w:t>
            </w:r>
          </w:p>
          <w:p w14:paraId="71D3FBBC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1230 Main Street, Suite 700</w:t>
            </w:r>
          </w:p>
          <w:p w14:paraId="6C6D6251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Columbia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SC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29201</w:t>
            </w:r>
          </w:p>
          <w:p w14:paraId="3B61A38E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BCC483E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6FC3B34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Nexsen Pruet PLLC</w:t>
            </w:r>
          </w:p>
          <w:p w14:paraId="25781B13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Lisa P. Sumner</w:t>
            </w:r>
          </w:p>
          <w:p w14:paraId="0BB371EF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4141 Parklake Avenue, Suite 200</w:t>
            </w:r>
          </w:p>
          <w:p w14:paraId="7E26A2FB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Raleigh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27612</w:t>
            </w:r>
          </w:p>
          <w:p w14:paraId="2B476A20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740E" w:rsidRPr="0013471B" w14:paraId="1C5CE879" w14:textId="77777777">
        <w:trPr>
          <w:cantSplit/>
          <w:trHeight w:hRule="exact" w:val="1440"/>
        </w:trPr>
        <w:tc>
          <w:tcPr>
            <w:tcW w:w="3787" w:type="dxa"/>
          </w:tcPr>
          <w:p w14:paraId="5748E9B2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North Carolina Department of Revenue</w:t>
            </w:r>
          </w:p>
          <w:p w14:paraId="233A4894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Bankruptcy Unit</w:t>
            </w:r>
          </w:p>
          <w:p w14:paraId="0DFF135C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PO Box 1168</w:t>
            </w:r>
          </w:p>
          <w:p w14:paraId="0D966FBD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Raleigh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27602</w:t>
            </w:r>
          </w:p>
          <w:p w14:paraId="5F496BCB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EB92530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FD45F21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Office of the United States Bankruptcy Administrator, Western District of North Carolina</w:t>
            </w:r>
          </w:p>
          <w:p w14:paraId="515253C6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Attn Shelley K Abel</w:t>
            </w:r>
          </w:p>
          <w:p w14:paraId="5E64A427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401 W. Trade Street, Suite 2400</w:t>
            </w:r>
          </w:p>
          <w:p w14:paraId="55FA421C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28202</w:t>
            </w:r>
          </w:p>
          <w:p w14:paraId="7CC7131F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C357C20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AE7DF2C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Orrick, Herrington &amp; Sutcliffe LLP</w:t>
            </w:r>
          </w:p>
          <w:p w14:paraId="1C696517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Jonathan P. Guy and Debra L. Felder</w:t>
            </w:r>
          </w:p>
          <w:p w14:paraId="1257EF7C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2100 Pennsylvania Avenue, NW</w:t>
            </w:r>
          </w:p>
          <w:p w14:paraId="528B3080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Washington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DC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20037</w:t>
            </w:r>
          </w:p>
          <w:p w14:paraId="40D09124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740E" w:rsidRPr="0013471B" w14:paraId="460C8D2B" w14:textId="77777777">
        <w:trPr>
          <w:cantSplit/>
          <w:trHeight w:hRule="exact" w:val="1440"/>
        </w:trPr>
        <w:tc>
          <w:tcPr>
            <w:tcW w:w="3787" w:type="dxa"/>
          </w:tcPr>
          <w:p w14:paraId="334F2DFE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Plevin &amp; Turner LLP</w:t>
            </w:r>
          </w:p>
          <w:p w14:paraId="7FA44069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Mark D. Plevin</w:t>
            </w:r>
          </w:p>
          <w:p w14:paraId="5B4805DD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580 California Street, 12th Floor</w:t>
            </w:r>
          </w:p>
          <w:p w14:paraId="7515C3BA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94104</w:t>
            </w:r>
          </w:p>
          <w:p w14:paraId="5F02AB9B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47E4F06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CAA5A5D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Plevin &amp; Turner LLP</w:t>
            </w:r>
          </w:p>
          <w:p w14:paraId="2E59A30A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Tacie H. Yoon</w:t>
            </w:r>
          </w:p>
          <w:p w14:paraId="3FD076D9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1701 Pennsylvania Ave., N.W., 2d Floor</w:t>
            </w:r>
          </w:p>
          <w:p w14:paraId="3B6C2FDC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Washington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D.C.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20006</w:t>
            </w:r>
          </w:p>
          <w:p w14:paraId="4074DA45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DE6709E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C7B3849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Rayburn Cooper &amp; Durham PA</w:t>
            </w:r>
          </w:p>
          <w:p w14:paraId="4E2B2F05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C Richard Rayburn Jr, John R. Miller Jr, Matthew L. Tomsic, Ross R. Fulton, Ashley B. Oldfield</w:t>
            </w:r>
          </w:p>
          <w:p w14:paraId="69B7BF3C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227 West Trade Street, Suite 1200</w:t>
            </w:r>
          </w:p>
          <w:p w14:paraId="49305AA1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28202</w:t>
            </w:r>
          </w:p>
          <w:p w14:paraId="5F11B9AA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740E" w:rsidRPr="0013471B" w14:paraId="6069782E" w14:textId="77777777">
        <w:trPr>
          <w:cantSplit/>
          <w:trHeight w:hRule="exact" w:val="1440"/>
        </w:trPr>
        <w:tc>
          <w:tcPr>
            <w:tcW w:w="3787" w:type="dxa"/>
          </w:tcPr>
          <w:p w14:paraId="6A907F5D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Richardson, Patrick, Westbrook &amp; Brickman, LLC</w:t>
            </w:r>
          </w:p>
          <w:p w14:paraId="4472FD55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J. David Butler</w:t>
            </w:r>
          </w:p>
          <w:p w14:paraId="0A6D8AF6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623 Richland Avenue West</w:t>
            </w:r>
          </w:p>
          <w:p w14:paraId="2778B41E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P.O. Box 3088</w:t>
            </w:r>
          </w:p>
          <w:p w14:paraId="5CA2B7F1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Aiken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SC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29802</w:t>
            </w:r>
          </w:p>
          <w:p w14:paraId="6977789B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75ACD45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1818650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Rivkin Radler LLP</w:t>
            </w:r>
          </w:p>
          <w:p w14:paraId="410A9862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Michael A. Kotula</w:t>
            </w:r>
          </w:p>
          <w:p w14:paraId="4E84C1F7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929 RXR Plaza</w:t>
            </w:r>
          </w:p>
          <w:p w14:paraId="5611FCD1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Uniondale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15566</w:t>
            </w:r>
          </w:p>
          <w:p w14:paraId="0B1CC0D6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91E7C39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1909689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Rivkin Radler LLP</w:t>
            </w:r>
          </w:p>
          <w:p w14:paraId="32EBDAF7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Stuart I. Gordon and Matthew V. Spero</w:t>
            </w:r>
          </w:p>
          <w:p w14:paraId="1D3BFD5D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926 RXR Plaza</w:t>
            </w:r>
          </w:p>
          <w:p w14:paraId="2173A524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Uniondale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11556-0926</w:t>
            </w:r>
          </w:p>
          <w:p w14:paraId="6C930D13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740E" w:rsidRPr="0013471B" w14:paraId="45727740" w14:textId="77777777">
        <w:trPr>
          <w:cantSplit/>
          <w:trHeight w:hRule="exact" w:val="1440"/>
        </w:trPr>
        <w:tc>
          <w:tcPr>
            <w:tcW w:w="3787" w:type="dxa"/>
          </w:tcPr>
          <w:p w14:paraId="4934544D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Robinson &amp; Cole, LLP</w:t>
            </w:r>
          </w:p>
          <w:p w14:paraId="7792F4C5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Natalie D Ramsey, Davis Lee Wright</w:t>
            </w:r>
          </w:p>
          <w:p w14:paraId="5BC531DC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1201 North Market Street</w:t>
            </w:r>
          </w:p>
          <w:p w14:paraId="3716AE59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Suite 1406</w:t>
            </w:r>
          </w:p>
          <w:p w14:paraId="7C2B559C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2580343D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260D7A9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83E3D86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Robinson, Bradshaw &amp; Hinson PA</w:t>
            </w:r>
          </w:p>
          <w:p w14:paraId="26CAE9F7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Garland S. Cassada, Richard C. Worf, Jr., Kevin R. Crandall</w:t>
            </w:r>
          </w:p>
          <w:p w14:paraId="517E699E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101 North Tryon Street, Suite 1900</w:t>
            </w:r>
          </w:p>
          <w:p w14:paraId="79A6B7C6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28246</w:t>
            </w:r>
          </w:p>
          <w:p w14:paraId="0BE51DEB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FB984EE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B2D8005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Securities &amp; Exchange Commission</w:t>
            </w:r>
          </w:p>
          <w:p w14:paraId="5B950679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Office of Reorganization</w:t>
            </w:r>
          </w:p>
          <w:p w14:paraId="7F2634CF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950 East Paces Ferry Rd, NE</w:t>
            </w:r>
          </w:p>
          <w:p w14:paraId="77C4D5C4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Suite 900</w:t>
            </w:r>
          </w:p>
          <w:p w14:paraId="5549C80C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Atlanta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30326-1382</w:t>
            </w:r>
          </w:p>
          <w:p w14:paraId="0A8C5A57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740E" w:rsidRPr="0013471B" w14:paraId="7745979B" w14:textId="77777777">
        <w:trPr>
          <w:cantSplit/>
          <w:trHeight w:hRule="exact" w:val="1440"/>
        </w:trPr>
        <w:tc>
          <w:tcPr>
            <w:tcW w:w="3787" w:type="dxa"/>
          </w:tcPr>
          <w:p w14:paraId="53559C34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Securities And Exchange Commission</w:t>
            </w:r>
          </w:p>
          <w:p w14:paraId="16565B72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100 F Street, NE</w:t>
            </w:r>
          </w:p>
          <w:p w14:paraId="09FEF51E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Washington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DC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20549</w:t>
            </w:r>
          </w:p>
          <w:p w14:paraId="150E2511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AB0B43F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7FFC222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Skarzynski Marick &amp; Black LLP</w:t>
            </w:r>
          </w:p>
          <w:p w14:paraId="39C765BF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Timothy W. Evanston, Russell W. Roten, Jeff D. Kahane</w:t>
            </w:r>
          </w:p>
          <w:p w14:paraId="31973099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333 S. Grand Ave., Suite 3550</w:t>
            </w:r>
          </w:p>
          <w:p w14:paraId="103019C1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Los Angeles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90071</w:t>
            </w:r>
          </w:p>
          <w:p w14:paraId="2058AF1F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542FFF9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662A069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Steptoe LLP</w:t>
            </w:r>
          </w:p>
          <w:p w14:paraId="40B0DBBF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Joshua R Taylor, Catherine D. Cockerham</w:t>
            </w:r>
          </w:p>
          <w:p w14:paraId="5BEB151D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1330 Connecticut Ave NW</w:t>
            </w:r>
          </w:p>
          <w:p w14:paraId="6495D47F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Washington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DC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20036</w:t>
            </w:r>
          </w:p>
          <w:p w14:paraId="6305F99B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740E" w:rsidRPr="0013471B" w14:paraId="5FE926C5" w14:textId="77777777">
        <w:trPr>
          <w:cantSplit/>
          <w:trHeight w:hRule="exact" w:val="1440"/>
        </w:trPr>
        <w:tc>
          <w:tcPr>
            <w:tcW w:w="3787" w:type="dxa"/>
          </w:tcPr>
          <w:p w14:paraId="43D60F84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The Gori Law Firm</w:t>
            </w:r>
          </w:p>
          <w:p w14:paraId="061E1EB0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Sara M. Salger and Beth Gori</w:t>
            </w:r>
          </w:p>
          <w:p w14:paraId="4C8BF059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156 N. Main St.</w:t>
            </w:r>
          </w:p>
          <w:p w14:paraId="2F9058D4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Edwardsville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IL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62025</w:t>
            </w:r>
          </w:p>
          <w:p w14:paraId="4FAC9654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B100223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02EC897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Touchstone Family Law</w:t>
            </w:r>
          </w:p>
          <w:p w14:paraId="3DD21475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Christopher J. Culp</w:t>
            </w:r>
          </w:p>
          <w:p w14:paraId="3F67B0E8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6101 Carnegie Boulevard, Suite 100</w:t>
            </w:r>
          </w:p>
          <w:p w14:paraId="07FA9D69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28209</w:t>
            </w:r>
          </w:p>
          <w:p w14:paraId="3475728D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8B867E9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5772391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Troutman Pepper Hamilton Sanders LLP</w:t>
            </w:r>
          </w:p>
          <w:p w14:paraId="769C6E47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Leslie A. Davis</w:t>
            </w:r>
          </w:p>
          <w:p w14:paraId="6A3F9CB1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401 9th Street, N.W., Suite 1000</w:t>
            </w:r>
          </w:p>
          <w:p w14:paraId="256B18BB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Washington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DC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20004</w:t>
            </w:r>
          </w:p>
          <w:p w14:paraId="18A07D07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740E" w:rsidRPr="0013471B" w14:paraId="590E1155" w14:textId="77777777">
        <w:trPr>
          <w:cantSplit/>
          <w:trHeight w:hRule="exact" w:val="1440"/>
        </w:trPr>
        <w:tc>
          <w:tcPr>
            <w:tcW w:w="3787" w:type="dxa"/>
          </w:tcPr>
          <w:p w14:paraId="0E813A5F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Troutman Pepper Hamilton Sanders LLP</w:t>
            </w:r>
          </w:p>
          <w:p w14:paraId="0EA90A15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Victoria A. Alvarez</w:t>
            </w:r>
          </w:p>
          <w:p w14:paraId="05F48A9E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301 South College Street, Suite 3400</w:t>
            </w:r>
          </w:p>
          <w:p w14:paraId="117691B7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28202</w:t>
            </w:r>
          </w:p>
          <w:p w14:paraId="0CC0C372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A169519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F62D220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U.S. Department of Justice</w:t>
            </w:r>
          </w:p>
          <w:p w14:paraId="7D23DAA1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Seth B. Shapiro, Senior Trial Counsel</w:t>
            </w:r>
          </w:p>
          <w:p w14:paraId="63875DDA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1100 L Street, NW - 7th Floor</w:t>
            </w:r>
          </w:p>
          <w:p w14:paraId="5B286EB4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Room 7114</w:t>
            </w:r>
          </w:p>
          <w:p w14:paraId="392BC88E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Washington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DC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20005</w:t>
            </w:r>
          </w:p>
          <w:p w14:paraId="5FB9CF45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651622E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B306FEE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United States Attorney</w:t>
            </w:r>
          </w:p>
          <w:p w14:paraId="7C42C29E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Attn Civil Division</w:t>
            </w:r>
          </w:p>
          <w:p w14:paraId="28311A57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227 West Trade Street</w:t>
            </w:r>
          </w:p>
          <w:p w14:paraId="7ECC47A7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Suite 1650</w:t>
            </w:r>
          </w:p>
          <w:p w14:paraId="7DE5DFE1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28202</w:t>
            </w:r>
          </w:p>
          <w:p w14:paraId="76CAB1A5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740E" w:rsidRPr="0013471B" w14:paraId="39113F83" w14:textId="77777777">
        <w:trPr>
          <w:cantSplit/>
          <w:trHeight w:hRule="exact" w:val="1440"/>
        </w:trPr>
        <w:tc>
          <w:tcPr>
            <w:tcW w:w="3787" w:type="dxa"/>
          </w:tcPr>
          <w:p w14:paraId="0BBBD69A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Willkie Farr &amp; Gallagher LLP</w:t>
            </w:r>
          </w:p>
          <w:p w14:paraId="40249AED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Richard Mancino</w:t>
            </w:r>
          </w:p>
          <w:p w14:paraId="57584CCA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787 Seventh Avenue</w:t>
            </w:r>
          </w:p>
          <w:p w14:paraId="7186C14A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10019-6099</w:t>
            </w:r>
          </w:p>
          <w:p w14:paraId="59B220E7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1A522D9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736AC02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25B3">
              <w:rPr>
                <w:rFonts w:ascii="Arial" w:hAnsi="Arial" w:cs="Arial"/>
                <w:b/>
                <w:noProof/>
                <w:sz w:val="17"/>
                <w:szCs w:val="17"/>
              </w:rPr>
              <w:t>Winston &amp; Strawn LLP</w:t>
            </w:r>
          </w:p>
          <w:p w14:paraId="6771A603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Carrie V. Hardman, George E. Mastoris, Cristina I. Calvar</w:t>
            </w:r>
          </w:p>
          <w:p w14:paraId="0DFAA067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200 Park Avenue</w:t>
            </w:r>
          </w:p>
          <w:p w14:paraId="62E844B1" w14:textId="77777777" w:rsidR="002F740E" w:rsidRPr="0013471B" w:rsidRDefault="002F740E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7"/>
                <w:szCs w:val="17"/>
              </w:rPr>
              <w:t>10166-4193</w:t>
            </w:r>
          </w:p>
          <w:p w14:paraId="03A019C3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009110D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6DFF6F0" w14:textId="77777777" w:rsidR="002F740E" w:rsidRPr="0013471B" w:rsidRDefault="002F740E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BE54C3" w14:textId="77777777" w:rsidR="002F740E" w:rsidRDefault="002F740E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2F740E" w:rsidSect="002F740E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51C6A451" w14:textId="77777777" w:rsidR="002F740E" w:rsidRPr="0013471B" w:rsidRDefault="002F740E" w:rsidP="0013471B">
      <w:pPr>
        <w:ind w:left="95" w:right="95"/>
        <w:rPr>
          <w:rFonts w:ascii="Arial" w:hAnsi="Arial" w:cs="Arial"/>
          <w:vanish/>
          <w:sz w:val="18"/>
          <w:szCs w:val="18"/>
        </w:rPr>
      </w:pPr>
    </w:p>
    <w:sectPr w:rsidR="002F740E" w:rsidRPr="0013471B" w:rsidSect="002F740E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1B"/>
    <w:rsid w:val="00007649"/>
    <w:rsid w:val="00027110"/>
    <w:rsid w:val="000510F3"/>
    <w:rsid w:val="000A592F"/>
    <w:rsid w:val="000F469F"/>
    <w:rsid w:val="0013471B"/>
    <w:rsid w:val="001349E8"/>
    <w:rsid w:val="001F2FA5"/>
    <w:rsid w:val="001F62A6"/>
    <w:rsid w:val="00251AA0"/>
    <w:rsid w:val="00264981"/>
    <w:rsid w:val="002F740E"/>
    <w:rsid w:val="004703F7"/>
    <w:rsid w:val="004E0C9D"/>
    <w:rsid w:val="00511A01"/>
    <w:rsid w:val="005A195D"/>
    <w:rsid w:val="005F7117"/>
    <w:rsid w:val="00A31B19"/>
    <w:rsid w:val="00AA5C89"/>
    <w:rsid w:val="00AC368A"/>
    <w:rsid w:val="00B86841"/>
    <w:rsid w:val="00C06AF5"/>
    <w:rsid w:val="00CA54E0"/>
    <w:rsid w:val="00D30BB9"/>
    <w:rsid w:val="00DA02B4"/>
    <w:rsid w:val="00F36168"/>
    <w:rsid w:val="00F9645A"/>
    <w:rsid w:val="00FB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E71E8"/>
  <w15:docId w15:val="{83834BED-C885-4D99-9B6E-A6356BB0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5559</Characters>
  <Application>Microsoft Office Word</Application>
  <DocSecurity>0</DocSecurity>
  <Lines>505</Lines>
  <Paragraphs>406</Paragraphs>
  <ScaleCrop>false</ScaleCrop>
  <Company>CTS</Company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Sydney Reitzel</dc:creator>
  <cp:lastModifiedBy>Lydia Do</cp:lastModifiedBy>
  <cp:revision>1</cp:revision>
  <dcterms:created xsi:type="dcterms:W3CDTF">2025-11-14T00:46:00Z</dcterms:created>
  <dcterms:modified xsi:type="dcterms:W3CDTF">2025-11-14T00:47:00Z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2025-11-14T00:47:23Z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d7658a4e-9e91-4421-985a-95519bac079f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